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Jortt breidt uit met Peppol voor digitale factuurverwerking</w:t>
      </w:r>
    </w:p>
    <w:p>
      <w:pPr/>
      <w:r>
        <w:rPr>
          <w:sz w:val="28"/>
          <w:szCs w:val="28"/>
          <w:b w:val="1"/>
          <w:bCs w:val="1"/>
        </w:rPr>
        <w:t xml:space="preserve">Amsterdam, 7 november 2025 — Jortt kondigt de ingebruikname van Peppol aan. Met deze stap versnelt jortt de standaardisatie en automatisering van factuuruitwisseling tussen ondernemers, leveranciers en overheden.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Jortt zet in op Peppol-integratie en verdere automatisering</w:t>
      </w:r>
    </w:p>
    <w:p>
      <w:pPr/>
      <w:r>
        <w:rPr/>
        <w:t xml:space="preserve">Jortt heeft in de afgelopen jaren meer dan </w:t>
      </w:r>
    </w:p>
    <w:p>
      <w:pPr/>
      <w:r>
        <w:rPr>
          <w:b w:val="1"/>
          <w:bCs w:val="1"/>
        </w:rPr>
        <w:t xml:space="preserve">€7,5 miljoen geïnvesteerd</w:t>
      </w:r>
    </w:p>
    <w:p>
      <w:pPr/>
      <w:r>
        <w:rPr/>
        <w:t xml:space="preserve"> in het verder automatiseren van het boekhoudproces. In het aankomende jaar is er een </w:t>
      </w:r>
    </w:p>
    <w:p>
      <w:pPr/>
      <w:r>
        <w:rPr>
          <w:b w:val="1"/>
          <w:bCs w:val="1"/>
        </w:rPr>
        <w:t xml:space="preserve">additioneel budget van €2 miljoen </w:t>
      </w:r>
    </w:p>
    <w:p>
      <w:pPr/>
      <w:r>
        <w:rPr/>
        <w:t xml:space="preserve">beschikbaar gesteld. Een belangrijk deel van deze middelen zal worden aangewend voor de implementatie van Peppol, wat zal zorgen voor een significante reductie in handmatige boekhoudkundige werkzaamheden. Deze investeringen worden door Jortt zelf bekostigd om de onafhankelijke positie van het Nederlandse bedrijf te handhaven.</w:t>
      </w:r>
    </w:p>
    <w:p>
      <w:pPr/>
      <w:r>
        <w:rPr>
          <w:b w:val="1"/>
          <w:bCs w:val="1"/>
        </w:rPr>
        <w:t xml:space="preserve">Gefaseerde implementatie</w:t>
      </w:r>
    </w:p>
    <w:p>
      <w:pPr>
        <w:numPr>
          <w:ilvl w:val="0"/>
          <w:numId w:val="1"/>
        </w:numPr>
      </w:pPr>
      <w:r>
        <w:rPr>
          <w:b w:val="1"/>
          <w:bCs w:val="1"/>
        </w:rPr>
        <w:t xml:space="preserve">Fase 1 (huidige status): </w:t>
      </w:r>
      <w:r>
        <w:rPr/>
        <w:t xml:space="preserve">koppeling met Peppol om e-facturen direct vanuit Jortt te verzenden en aan te melden.</w:t>
      </w:r>
    </w:p>
    <w:p>
      <w:pPr>
        <w:numPr>
          <w:ilvl w:val="0"/>
          <w:numId w:val="1"/>
        </w:numPr>
      </w:pPr>
      <w:r>
        <w:rPr>
          <w:b w:val="1"/>
          <w:bCs w:val="1"/>
        </w:rPr>
        <w:t xml:space="preserve">Volgende fasen:</w:t>
      </w:r>
      <w:r>
        <w:rPr/>
        <w:t xml:space="preserve"> Geavanceerde automatisering voor verwerking van inkomende facturen (herkenning, matching en boeking) alsook voor uitgaande betalingen (goedkeuring, planning en uitvoering).</w:t>
      </w:r>
    </w:p>
    <w:p>
      <w:pPr/>
      <w:r>
        <w:rPr/>
        <w:t xml:space="preserve">Door de integratie van Peppol en de reeds bestaande functies van Jortt zal het automatiseringsniveau toenemen van ongeveer 95% naar 99%.</w:t>
      </w:r>
    </w:p>
    <w:p>
      <w:pPr/>
      <w:r>
        <w:rPr>
          <w:b w:val="1"/>
          <w:bCs w:val="1"/>
        </w:rPr>
        <w:t xml:space="preserve">Voordelen voor ondernemers</w:t>
      </w:r>
    </w:p>
    <w:p>
      <w:pPr>
        <w:numPr>
          <w:ilvl w:val="0"/>
          <w:numId w:val="2"/>
        </w:numPr>
      </w:pPr>
      <w:r>
        <w:rPr>
          <w:b w:val="1"/>
          <w:bCs w:val="1"/>
        </w:rPr>
        <w:t xml:space="preserve">Geen verloren tijd meer aan het zoeken van bonnen:</w:t>
      </w:r>
      <w:r>
        <w:rPr/>
        <w:t xml:space="preserve"> documenten worden duidelijk uitgewisseld en automatisch gekoppeld.</w:t>
      </w:r>
    </w:p>
    <w:p>
      <w:pPr>
        <w:numPr>
          <w:ilvl w:val="0"/>
          <w:numId w:val="2"/>
        </w:numPr>
      </w:pPr>
      <w:r>
        <w:rPr>
          <w:b w:val="1"/>
          <w:bCs w:val="1"/>
        </w:rPr>
        <w:t xml:space="preserve">Gereduceerde misverstanden met de boekhouder of Belastingdienst:</w:t>
      </w:r>
      <w:r>
        <w:rPr/>
        <w:t xml:space="preserve"> gestandaardiseerde gegevens verminderen interpretatieverschillen.</w:t>
      </w:r>
    </w:p>
    <w:p>
      <w:pPr>
        <w:numPr>
          <w:ilvl w:val="0"/>
          <w:numId w:val="2"/>
        </w:numPr>
      </w:pPr>
      <w:r>
        <w:rPr>
          <w:b w:val="1"/>
          <w:bCs w:val="1"/>
        </w:rPr>
        <w:t xml:space="preserve">Optimale btw- en jaaraangiftes:</w:t>
      </w:r>
      <w:r>
        <w:rPr/>
        <w:t xml:space="preserve"> een consistente en volledige informatiestroom.</w:t>
      </w:r>
    </w:p>
    <w:p>
      <w:pPr>
        <w:numPr>
          <w:ilvl w:val="0"/>
          <w:numId w:val="2"/>
        </w:numPr>
      </w:pPr>
      <w:r>
        <w:rPr>
          <w:b w:val="1"/>
          <w:bCs w:val="1"/>
        </w:rPr>
        <w:t xml:space="preserve">Minder kans op overbetalen van belastingen:</w:t>
      </w:r>
      <w:r>
        <w:rPr/>
        <w:t xml:space="preserve"> verminderde foutmarges door geautomatiseerde verwerking en controles.</w:t>
      </w:r>
    </w:p>
    <w:p>
      <w:pPr/>
      <w:r>
        <w:rPr>
          <w:b w:val="1"/>
          <w:bCs w:val="1"/>
        </w:rPr>
        <w:t xml:space="preserve">Toekomstperspectief</w:t>
      </w:r>
    </w:p>
    <w:p>
      <w:pPr/>
      <w:r>
        <w:rPr/>
        <w:t xml:space="preserve">“</w:t>
      </w:r>
    </w:p>
    <w:p>
      <w:pPr/>
      <w:r>
        <w:rPr>
          <w:b w:val="1"/>
          <w:bCs w:val="1"/>
        </w:rPr>
        <w:t xml:space="preserve">De toekomst begint vandaag</w:t>
      </w:r>
    </w:p>
    <w:p>
      <w:pPr/>
      <w:r>
        <w:rPr/>
        <w:t xml:space="preserve">. Door Peppol te combineren met kunstmatige intelligentie en onze regelgebaseerde systemen, ontstaan er onbeperkte mogelijkheden,” licht Hilco de Roo, directeur van Jortt toe. “Met gestandaardiseerde data-uitwisseling en intelligente algoritmen kunnen we administratieve processen bijna volledig elimineren. Dit stelt ondernemers in staat zich meer te focussen op het ondernemen zelf en vertrouwen te hebben in de actualiteit en juistheid van hun financiële gegevens.”</w:t>
      </w:r>
    </w:p>
    <w:p/>
    <w:p>
      <w:pPr>
        <w:jc w:val="left"/>
      </w:pPr>
      <w:r>
        <w:pict>
          <v:shape id="_x0000_s102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Jortt - Ondernemer Gericht Boekhouden™.</w:t>
      </w:r>
    </w:p>
    <w:p>
      <w:pPr/>
      <w:r>
        <w:rPr/>
        <w:t xml:space="preserve">Jortt is een toonaangevend bedrijf op het gebied van boekhoudsoftware, e-commerce en open banking oplossingen. Het bedrijf is opgericht met de missie om bedrijven te helpen bij het vereenvoudigen van hun boekhouding en het efficiënter beheren van hun online verkoop. Met haar jarenlange ervaring en toewijding aan innovatieve technologieën, is jortt uitgegroeid tot een vertrouwde en waardevolle partner voor ruim 110.000 bedrijven.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Hilco de Roo</w:t>
      </w:r>
    </w:p>
    <w:p>
      <w:pPr/>
      <w:r>
        <w:rPr/>
        <w:t xml:space="preserve">E-mail: hilco@jortt.nl</w:t>
      </w:r>
    </w:p>
    <w:p>
      <w:pPr/>
      <w:r>
        <w:rPr/>
        <w:t xml:space="preserve">Telefoonnummer: 0633222587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2803386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7A9549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jortt-ondernemer-gericht-boekhouden.presscloud.ai/pers/jortt-breidt-uit-met-peppol-voor-digitale-factuurverwerking" TargetMode="External"/><Relationship Id="rId9" Type="http://schemas.openxmlformats.org/officeDocument/2006/relationships/hyperlink" Target="https://jortt-ondernemer-gericht-boekhoude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2026-04-17T12:31:11+02:00</dcterms:created>
  <dcterms:modified xsi:type="dcterms:W3CDTF">2026-04-17T12:31:11+02:00</dcterms:modified>
</cp:coreProperties>
</file>

<file path=docProps/custom.xml><?xml version="1.0" encoding="utf-8"?>
<Properties xmlns="http://schemas.openxmlformats.org/officeDocument/2006/custom-properties" xmlns:vt="http://schemas.openxmlformats.org/officeDocument/2006/docPropsVTypes"/>
</file>